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84" w:rsidRDefault="000F416C">
      <w:pPr>
        <w:spacing w:after="64" w:line="259" w:lineRule="auto"/>
        <w:ind w:left="0" w:right="5" w:firstLine="0"/>
        <w:jc w:val="center"/>
      </w:pPr>
      <w:r>
        <w:rPr>
          <w:rFonts w:ascii="Calibri" w:eastAsia="Calibri" w:hAnsi="Calibri" w:cs="Calibri"/>
          <w:b/>
          <w:sz w:val="32"/>
          <w:u w:val="single" w:color="000000"/>
        </w:rPr>
        <w:t>ПОДХОД ВОЙТЫ</w:t>
      </w:r>
      <w:r>
        <w:rPr>
          <w:rFonts w:ascii="Calibri" w:eastAsia="Calibri" w:hAnsi="Calibri" w:cs="Calibri"/>
          <w:b/>
          <w:sz w:val="32"/>
        </w:rPr>
        <w:t xml:space="preserve"> </w:t>
      </w:r>
    </w:p>
    <w:p w:rsidR="00CA0384" w:rsidRDefault="000F416C">
      <w:pPr>
        <w:spacing w:after="133" w:line="265" w:lineRule="auto"/>
        <w:ind w:right="-11"/>
        <w:jc w:val="right"/>
      </w:pPr>
      <w:r>
        <w:rPr>
          <w:rFonts w:ascii="Calibri" w:eastAsia="Calibri" w:hAnsi="Calibri" w:cs="Calibri"/>
          <w:b/>
          <w:i/>
          <w:sz w:val="22"/>
        </w:rPr>
        <w:t xml:space="preserve">-Доктор </w:t>
      </w:r>
      <w:proofErr w:type="spellStart"/>
      <w:r>
        <w:rPr>
          <w:rFonts w:ascii="Calibri" w:eastAsia="Calibri" w:hAnsi="Calibri" w:cs="Calibri"/>
          <w:b/>
          <w:i/>
          <w:sz w:val="22"/>
        </w:rPr>
        <w:t>Адарш</w:t>
      </w:r>
      <w:proofErr w:type="spellEnd"/>
      <w:r>
        <w:rPr>
          <w:rFonts w:ascii="Calibri" w:eastAsia="Calibri" w:hAnsi="Calibri" w:cs="Calibri"/>
          <w:b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</w:rPr>
        <w:t>Кумар</w:t>
      </w:r>
      <w:proofErr w:type="spellEnd"/>
      <w:r>
        <w:rPr>
          <w:rFonts w:ascii="Calibri" w:eastAsia="Calibri" w:hAnsi="Calibri" w:cs="Calibri"/>
          <w:b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</w:rPr>
        <w:t>Шривастав</w:t>
      </w:r>
      <w:proofErr w:type="spellEnd"/>
      <w:r>
        <w:rPr>
          <w:rFonts w:ascii="Calibri" w:eastAsia="Calibri" w:hAnsi="Calibri" w:cs="Calibri"/>
          <w:b/>
          <w:i/>
          <w:sz w:val="22"/>
        </w:rPr>
        <w:t xml:space="preserve"> (PT) </w:t>
      </w:r>
    </w:p>
    <w:p w:rsidR="00CA0384" w:rsidRDefault="000F416C">
      <w:pPr>
        <w:spacing w:after="178" w:line="265" w:lineRule="auto"/>
        <w:ind w:right="-11"/>
        <w:jc w:val="right"/>
      </w:pPr>
      <w:r>
        <w:rPr>
          <w:rFonts w:ascii="Calibri" w:eastAsia="Calibri" w:hAnsi="Calibri" w:cs="Calibri"/>
          <w:b/>
          <w:i/>
          <w:sz w:val="22"/>
        </w:rPr>
        <w:t xml:space="preserve">Доцент </w:t>
      </w:r>
    </w:p>
    <w:p w:rsidR="00CA0384" w:rsidRDefault="000F416C">
      <w:pPr>
        <w:spacing w:after="407" w:line="265" w:lineRule="auto"/>
        <w:ind w:right="393"/>
        <w:jc w:val="right"/>
      </w:pPr>
      <w:r>
        <w:rPr>
          <w:rFonts w:ascii="Calibri" w:eastAsia="Calibri" w:hAnsi="Calibri" w:cs="Calibri"/>
          <w:b/>
          <w:i/>
          <w:sz w:val="22"/>
        </w:rPr>
        <w:t>Школа медицинских наук, CSJMU</w:t>
      </w:r>
      <w:r>
        <w:t xml:space="preserve"> </w:t>
      </w:r>
    </w:p>
    <w:p w:rsidR="00CA0384" w:rsidRDefault="000F416C">
      <w:pPr>
        <w:ind w:left="-5" w:right="0"/>
      </w:pPr>
      <w:r>
        <w:t xml:space="preserve">Физиотерапия, основанная на нейрофизиологии, была разработана ВОЙТОЙ в период с 1954 по 1969 год и с тех пор постоянно совершенствовалась. С помощью этого метода теперь можно эффективно лечить большое количество заболеваний, связанных с центральной и периферической нервной системой, а также со структурными нарушениями мышц и суставов. </w:t>
      </w:r>
    </w:p>
    <w:p w:rsidR="00CA0384" w:rsidRDefault="000F416C">
      <w:pPr>
        <w:ind w:left="-5" w:right="0"/>
      </w:pPr>
      <w:r>
        <w:t>Войта-терапия (ВТ) является полезным методом лечения нарушений в центральной нервной и опорно-двигательной системах и очень эффективна для маленьких детей в возрасте до 6 месяцев. Пациенты, страдающие</w:t>
      </w:r>
      <w:r w:rsidR="007967B6" w:rsidRPr="007967B6">
        <w:t xml:space="preserve"> </w:t>
      </w:r>
      <w:r>
        <w:t xml:space="preserve">такими заболеваниями, неспособны совершать некоторые специфические движения в различных частях своего тела обычным образом. VT основана на принципе рефлекторной локомоции (RL), то есть центральная нервная система пациента может быть активирована путем проведения </w:t>
      </w:r>
      <w:proofErr w:type="spellStart"/>
      <w:r>
        <w:t>совместнойrrect</w:t>
      </w:r>
      <w:proofErr w:type="spellEnd"/>
      <w:r>
        <w:t xml:space="preserve"> симуляции, предполагая, что она все еще частично не повреждена. RL представляет собой комбинацию рефлекторного ползания в положении лежа ничком и рефлекторного перекатывания из положений лежа на спине и на боку, которые обеспечивают элементарные паттерны движений у пациента. Различные горизонтальные</w:t>
      </w:r>
      <w:r w:rsidR="007967B6" w:rsidRPr="007967B6">
        <w:t xml:space="preserve"> </w:t>
      </w:r>
      <w:r>
        <w:t xml:space="preserve">положения пациента во время терапии показаны на рисунке 1. </w:t>
      </w:r>
    </w:p>
    <w:p w:rsidR="00CA0384" w:rsidRDefault="000F416C">
      <w:pPr>
        <w:spacing w:after="220" w:line="259" w:lineRule="auto"/>
        <w:ind w:left="0" w:right="22" w:firstLine="0"/>
        <w:jc w:val="right"/>
      </w:pPr>
      <w:r>
        <w:rPr>
          <w:noProof/>
        </w:rPr>
        <w:drawing>
          <wp:inline distT="0" distB="0" distL="0" distR="0">
            <wp:extent cx="5679567" cy="2508885"/>
            <wp:effectExtent l="0" t="0" r="0" b="0"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9567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A0384" w:rsidRDefault="000F416C">
      <w:pPr>
        <w:spacing w:after="273" w:line="259" w:lineRule="auto"/>
        <w:ind w:left="0" w:right="0" w:firstLine="0"/>
        <w:jc w:val="left"/>
      </w:pPr>
      <w:r>
        <w:t xml:space="preserve"> </w:t>
      </w:r>
    </w:p>
    <w:p w:rsidR="00CA0384" w:rsidRDefault="000F416C">
      <w:pPr>
        <w:ind w:left="-5" w:right="0"/>
      </w:pPr>
      <w:r>
        <w:lastRenderedPageBreak/>
        <w:t xml:space="preserve">По словам профессора доктора Вацлава Войты (детский невролог из Чешской Республики, </w:t>
      </w:r>
      <w:bookmarkStart w:id="0" w:name="_GoBack"/>
      <w:bookmarkEnd w:id="0"/>
      <w:r>
        <w:t xml:space="preserve">который внедрил это лечение), можно наблюдать двигательные реакции, происходящие во всем теле пациента, когда ему / ей дается специфическая стимуляция, когда он / она лежит в одном из вышеупомянутых положений.  </w:t>
      </w:r>
    </w:p>
    <w:p w:rsidR="00CA0384" w:rsidRDefault="000F416C">
      <w:pPr>
        <w:ind w:left="-5" w:right="0"/>
      </w:pPr>
      <w:r>
        <w:t xml:space="preserve">Следовательно, терапевты используют комбинацию из 10 различных зон на теле пациента, оказывая легкое давление на эту область и </w:t>
      </w:r>
      <w:proofErr w:type="spellStart"/>
      <w:r>
        <w:t>противодействуятекущему</w:t>
      </w:r>
      <w:proofErr w:type="spellEnd"/>
      <w:r>
        <w:t xml:space="preserve"> движению (например, тенденции поворачивать голову во время рефлекторного ползания), чтобы заставить тело пациента выполнять определенные рефлекторные движения. Многократное повторение этой стимуляции в конечном итоге делает доступными ранее заблокированные </w:t>
      </w:r>
      <w:proofErr w:type="spellStart"/>
      <w:r>
        <w:t>связимежду</w:t>
      </w:r>
      <w:proofErr w:type="spellEnd"/>
      <w:r>
        <w:t xml:space="preserve"> спинным и головным мозгом пациента, и пациент способен выполнять аналогичные движения без какой-либо внешней стимуляции.  </w:t>
      </w:r>
    </w:p>
    <w:p w:rsidR="00CA0384" w:rsidRDefault="000F416C">
      <w:pPr>
        <w:pStyle w:val="1"/>
      </w:pPr>
      <w:r>
        <w:t>Концепция метода</w:t>
      </w:r>
      <w:r>
        <w:rPr>
          <w:b w:val="0"/>
        </w:rPr>
        <w:t xml:space="preserve"> </w:t>
      </w:r>
    </w:p>
    <w:p w:rsidR="00CA0384" w:rsidRDefault="000F416C">
      <w:pPr>
        <w:ind w:left="-5" w:right="0"/>
      </w:pPr>
      <w:r>
        <w:t xml:space="preserve">Терапевтический метод, разработанный ВОЙТОЙ, впервые был применен к подросткам с фиксированным церебральным параличом; лишь позже он был внедрен в лечение младенцев с нарушениями координации. В основном, принципы передвижения комплекс, разработанный Войта не только для лечения моторного развития, но и оказывают влияние на весь боды, в том числе вегетативную и сенсорно-нервной системы. Таким образом, во время терапии можно наблюдать изменения кровяного давления, дыхания и периферического кровообращения, помимо влияния на двигательные функции.  </w:t>
      </w:r>
    </w:p>
    <w:p w:rsidR="00CA0384" w:rsidRDefault="000F416C">
      <w:pPr>
        <w:ind w:left="-5" w:right="0"/>
      </w:pPr>
      <w:r>
        <w:t>Моторно-</w:t>
      </w:r>
      <w:proofErr w:type="spellStart"/>
      <w:r>
        <w:t>кинезиологическое</w:t>
      </w:r>
      <w:proofErr w:type="spellEnd"/>
      <w:r>
        <w:t xml:space="preserve"> содержание (содержание локомоции) рефлекторного ползания и рефлекторного поворота, разработанных ВОЙТОЙ, состоит, как и любая другая форма локомоции, из трех неразделимых компонентов: </w:t>
      </w:r>
    </w:p>
    <w:p w:rsidR="00CA0384" w:rsidRDefault="000F416C">
      <w:pPr>
        <w:numPr>
          <w:ilvl w:val="0"/>
          <w:numId w:val="1"/>
        </w:numPr>
        <w:spacing w:after="122" w:line="259" w:lineRule="auto"/>
        <w:ind w:right="0" w:hanging="720"/>
      </w:pPr>
      <w:r>
        <w:t xml:space="preserve">Автоматический контроль положения тела (постуральная стабильность/реактивность), </w:t>
      </w:r>
    </w:p>
    <w:p w:rsidR="00CA0384" w:rsidRDefault="000F416C">
      <w:pPr>
        <w:numPr>
          <w:ilvl w:val="0"/>
          <w:numId w:val="1"/>
        </w:numPr>
        <w:spacing w:after="125" w:line="259" w:lineRule="auto"/>
        <w:ind w:right="0" w:hanging="720"/>
      </w:pPr>
      <w:r>
        <w:t xml:space="preserve">Выпрямление тела, </w:t>
      </w:r>
    </w:p>
    <w:p w:rsidR="00CA0384" w:rsidRDefault="000F416C">
      <w:pPr>
        <w:numPr>
          <w:ilvl w:val="0"/>
          <w:numId w:val="1"/>
        </w:numPr>
        <w:spacing w:after="280" w:line="259" w:lineRule="auto"/>
        <w:ind w:right="0" w:hanging="720"/>
      </w:pPr>
      <w:r>
        <w:t xml:space="preserve">Целенаправленные движения в самом широком смысле этого слова.  </w:t>
      </w:r>
    </w:p>
    <w:p w:rsidR="00CA0384" w:rsidRDefault="000F416C">
      <w:pPr>
        <w:ind w:left="-5" w:right="0"/>
      </w:pPr>
      <w:r>
        <w:t xml:space="preserve">Цитата МАГНУСА: Каждое точное движение начинается с определенной позы и заканчивается ею. Более того, рефлекторная поза сопровождает каждое движение "как тень". ~ Анализируя эти три основных компонента </w:t>
      </w:r>
    </w:p>
    <w:p w:rsidR="00CA0384" w:rsidRDefault="000F416C">
      <w:pPr>
        <w:ind w:left="-5" w:right="0"/>
      </w:pPr>
      <w:r>
        <w:lastRenderedPageBreak/>
        <w:t xml:space="preserve">ВТ эффективно используется для лечения различных заболеваний, таких как среднетяжелые / тяжелые нарушения центральной координации (CCD) (1. и 2. с возможной угрозой ДЦП), легкие асимметричные нарушения центральной координации, мышечная и нейрогенная кривошея, </w:t>
      </w:r>
      <w:proofErr w:type="spellStart"/>
      <w:r>
        <w:t>периферическийральный</w:t>
      </w:r>
      <w:proofErr w:type="spellEnd"/>
      <w:r>
        <w:t xml:space="preserve"> парез, расщелина позвоночника, врожденные миопатии, врожденные пороки развития (например, костный сколиоз, </w:t>
      </w:r>
      <w:proofErr w:type="spellStart"/>
      <w:r>
        <w:t>артрогрипоз</w:t>
      </w:r>
      <w:proofErr w:type="spellEnd"/>
      <w:r>
        <w:t xml:space="preserve">), периферический паралич рук / ног, дисплазия тазобедренного сустава, проблемы с дыханием, глотанием и жевательной функцией.  </w:t>
      </w:r>
    </w:p>
    <w:p w:rsidR="00CA0384" w:rsidRDefault="000F416C">
      <w:pPr>
        <w:ind w:left="-5" w:right="0"/>
      </w:pPr>
      <w:r>
        <w:t>ВТ может применяться к пациентам любой возрастной группы, но она чрезвычайно эффективна для маленьких детей младше 6 месяцев, поскольку большинство изменений в развитии происходят на раннем этапе жизни ребенка. Чтобы лечение было успешным, сеанс терапии продолжительностью 5-20 минут</w:t>
      </w:r>
      <w:r w:rsidR="007967B6" w:rsidRPr="007967B6">
        <w:t xml:space="preserve"> </w:t>
      </w:r>
      <w:r>
        <w:t>следует проводить несколько раз в день или неделю, и этот процесс может длиться несколько недель или месяцев. Поэтому терапевты объясняют цель и задачи терапии, а также рекомендуют продолжить терапию в домашних условиях. Затем программа терапии определяется через регулярные промежутки времени в соответствии с улучшением состояния ребенка. Во время терапии дети могут начать плакать, что вызывает у родителей дискомфорт по поводу самочувствия их ребенка. В результате они прекращают лечение, утверждая, что</w:t>
      </w:r>
      <w:r w:rsidR="007967B6" w:rsidRPr="007967B6">
        <w:t xml:space="preserve"> </w:t>
      </w:r>
      <w:r>
        <w:t>оно не приносит пользы. Однако в этом возрасте плач является подходящим средством самовыражения для маленьких пациентов, который после короткого периода ознакомления становится все менее и менее интенсивным. Целью оценки терапии на дому является предоставление точной альтернативы стационарному лечению в домашних условиях. Однако терапия ВОЙТЫ также имеет ограничения по показаниям и эффективности. Они зависят от степени основного заболевания и возникающих в результате функциональных расстройств, например, от сочетания детского церебрального паралича с эпилепсией, умственной отсталостью или нарушениями органов чувств. Процесс терапии в домашних условиях полезен не только для быстрого выздоровления пациента, но и для тех, кто не имеет доступа к местной больнице, предлагающей</w:t>
      </w:r>
      <w:r w:rsidR="007967B6" w:rsidRPr="007967B6">
        <w:t xml:space="preserve"> </w:t>
      </w:r>
      <w:r>
        <w:t xml:space="preserve">указанное лечение. Более того, частые визиты в клинику терапевта также увеличивают экономическое бремя. </w:t>
      </w:r>
    </w:p>
    <w:sectPr w:rsidR="00CA0384">
      <w:pgSz w:w="11906" w:h="16838"/>
      <w:pgMar w:top="1455" w:right="1438" w:bottom="158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E0C08"/>
    <w:multiLevelType w:val="hybridMultilevel"/>
    <w:tmpl w:val="9016177A"/>
    <w:lvl w:ilvl="0" w:tplc="0478BF02">
      <w:start w:val="1"/>
      <w:numFmt w:val="lowerRoman"/>
      <w:lvlText w:val="(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08F8F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AA81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928B2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2489F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C4020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9A3D8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00E16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8C647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84"/>
    <w:rsid w:val="000F416C"/>
    <w:rsid w:val="00384C38"/>
    <w:rsid w:val="007967B6"/>
    <w:rsid w:val="00CA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D2DB"/>
  <w15:docId w15:val="{9EE68649-1356-4E36-8664-0EE18EB6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2" w:line="366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7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cp:lastModifiedBy>Морочковский Александр Витальевич</cp:lastModifiedBy>
  <cp:revision>2</cp:revision>
  <dcterms:created xsi:type="dcterms:W3CDTF">2024-02-20T13:04:00Z</dcterms:created>
  <dcterms:modified xsi:type="dcterms:W3CDTF">2024-02-20T13:04:00Z</dcterms:modified>
</cp:coreProperties>
</file>